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BD" w:rsidRPr="007A7D1C" w:rsidRDefault="00A91C38" w:rsidP="00A91C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7D1C">
        <w:rPr>
          <w:rFonts w:ascii="Times New Roman" w:hAnsi="Times New Roman" w:cs="Times New Roman"/>
          <w:b/>
          <w:sz w:val="48"/>
          <w:szCs w:val="48"/>
        </w:rPr>
        <w:t>Консультация для родителей.</w:t>
      </w:r>
    </w:p>
    <w:p w:rsidR="00A91C38" w:rsidRPr="007A7D1C" w:rsidRDefault="00A91C38" w:rsidP="00A91C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7D1C">
        <w:rPr>
          <w:rFonts w:ascii="Times New Roman" w:hAnsi="Times New Roman" w:cs="Times New Roman"/>
          <w:b/>
          <w:sz w:val="44"/>
          <w:szCs w:val="44"/>
        </w:rPr>
        <w:t>« Игры в развитии мышления дошкольников»</w:t>
      </w:r>
    </w:p>
    <w:p w:rsidR="00A91C38" w:rsidRPr="007A7D1C" w:rsidRDefault="00A91C38" w:rsidP="00A91C38">
      <w:pPr>
        <w:rPr>
          <w:rFonts w:ascii="Times New Roman" w:hAnsi="Times New Roman" w:cs="Times New Roman"/>
          <w:sz w:val="40"/>
          <w:szCs w:val="40"/>
        </w:rPr>
      </w:pPr>
      <w:r w:rsidRPr="007A7D1C">
        <w:rPr>
          <w:rFonts w:ascii="Times New Roman" w:hAnsi="Times New Roman" w:cs="Times New Roman"/>
          <w:sz w:val="40"/>
          <w:szCs w:val="40"/>
        </w:rPr>
        <w:t>Для организации эффективного процесса познания окружающего мира особое значение имеет развитие мыслительной деятельности с опорой на образную, эмоционально-чувственную сферу мышления, что в свою очередь предполагает использование максимально приближенных к основной деятельности дошкольника методов и средств обучения, в том числе занимательных задач и развивающих игр. Они способствуют развитию творческого и самостоятельного мышления, рефлексии, а в целом - формированию интеллектуальной готовности к обучению в школе.</w:t>
      </w:r>
    </w:p>
    <w:p w:rsidR="00A91C38" w:rsidRPr="007A7D1C" w:rsidRDefault="00A91C38" w:rsidP="00A91C38">
      <w:pPr>
        <w:rPr>
          <w:rFonts w:ascii="Times New Roman" w:hAnsi="Times New Roman" w:cs="Times New Roman"/>
          <w:sz w:val="40"/>
          <w:szCs w:val="40"/>
        </w:rPr>
      </w:pPr>
      <w:r w:rsidRPr="007A7D1C">
        <w:rPr>
          <w:rFonts w:ascii="Times New Roman" w:hAnsi="Times New Roman" w:cs="Times New Roman"/>
          <w:sz w:val="40"/>
          <w:szCs w:val="40"/>
        </w:rPr>
        <w:t xml:space="preserve">Одним из видов игр, специально созданных для умственного развития, являются игры – головоломка, т.е. </w:t>
      </w:r>
      <w:r w:rsidR="00401ED3" w:rsidRPr="007A7D1C">
        <w:rPr>
          <w:rFonts w:ascii="Times New Roman" w:hAnsi="Times New Roman" w:cs="Times New Roman"/>
          <w:sz w:val="40"/>
          <w:szCs w:val="40"/>
        </w:rPr>
        <w:t>загадки, задачи, требующие для своего решения догадливости, сообразительности. Догадке как способу решения головоломки предшествуют такие мыслительные операции , как сравнение, анализ, синтез, обобщение, аналогия.</w:t>
      </w:r>
    </w:p>
    <w:sectPr w:rsidR="00A91C38" w:rsidRPr="007A7D1C" w:rsidSect="00A91C3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1C38"/>
    <w:rsid w:val="00012E30"/>
    <w:rsid w:val="001068BD"/>
    <w:rsid w:val="00401ED3"/>
    <w:rsid w:val="007A7D1C"/>
    <w:rsid w:val="00A9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2016-11-28T05:19:00Z</dcterms:created>
  <dcterms:modified xsi:type="dcterms:W3CDTF">2017-10-10T11:23:00Z</dcterms:modified>
</cp:coreProperties>
</file>