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C4" w:rsidRPr="00A811C4" w:rsidRDefault="00A811C4" w:rsidP="00A81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>Поло</w:t>
      </w:r>
      <w:r w:rsidRPr="00A811C4">
        <w:rPr>
          <w:rFonts w:ascii="Times New Roman" w:eastAsia="Times New Roman" w:hAnsi="Times New Roman" w:cs="Times New Roman"/>
          <w:sz w:val="32"/>
          <w:szCs w:val="32"/>
        </w:rPr>
        <w:t>жение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811C4">
        <w:rPr>
          <w:rFonts w:ascii="Times New Roman" w:eastAsia="Times New Roman" w:hAnsi="Times New Roman" w:cs="Times New Roman"/>
          <w:sz w:val="32"/>
          <w:szCs w:val="32"/>
        </w:rPr>
        <w:t>о добровольных пожертвованиях и целевых взносах Муниципальному бюджетному дошкольному образовательному учреждению детский сад № 14 муниципального образования город Горячий Ключ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добровольных пожертвованиях и целевых взносах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14</w:t>
      </w: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>далее по тексту – Положения образовательная организация) регулирует порядок привлечения, расходования и учёта добровольных пожертвований и целевых взносов от физических и юридических лиц.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1.2. Настоящее Положение разработано в соответствии со ст. 582 Гражданского кодекса Российской Федерации, Федеральным законом «О благотворительной деятельности и благотворительных организациях» от 11.08.1995 №135-ФЗ, Инструктивным письмом Минобразования Российской Федерации от 15.12.1998 № 57 «О внебюджетных средствах образовательных учреждений», Уставом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Добровольные пожертвования и целевые взносы физических и юридических лиц  (далее по тексту – добровольные пожертвования) являются благотворительной деятельностью граждан и юридических лиц (в том числе иностранных граждан и (или) иностранных юридических лиц) по добровольной, бескорыстной (безвозмездной или на льготных условиях) передаче имущества, в том числе денежных средств и (или) объектов интеллектуальной собственности, бескорыстному выполнению работ, предоставлению услуг, оказанию иной поддержки.</w:t>
      </w:r>
      <w:proofErr w:type="gramEnd"/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1.4. Добровольные пожертвования являются дополнительным источником финансирования образовательной организации. Дополнительные источники финансирования могут быть привлечены образовательной организацией только в том случае, если такая возможность предусмотрена Уставом образовательной организации, и только с соблюдением всех условий, установленных федеральным и региональным законодательством, настоящим Положением и Уставом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1.5. Привлечённые дополнительные финансовые средства могут быть использованы образовательной организацией на укрепление и развитие материально-технической базы, приобретение необходимого имущества, охрану безопасности воспитанников, организацию досуга и отдыха воспитанников либо решение иных задач, не противоречащих уставной деятельности образовательной организации и законодательству Российской Федерации.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1.6. Источники финансирования образовательной организации, предусмотренные настоящим Положением, являются дополнительными к бюджетным средствам и родительской плате. Привлечение образовательной организацией дополнительных источников финансирования не влечёт за собой сокращение объёмов финансирования образовательной организации из бюджета.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II. ЦЕЛИ И ЗАДАЧИ, ПОРЯДОК ПРИВЛЕЧЕНИЯ ДОБРОВОЛЬНЫХ ПОЖЕРТВОВАНИЙ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2.1. Основной целью деятельности образовательной организации по привлечению дополнительных финансовых средств является правовая защита участников образовательного процесса образовательной организации и соблюдения законодательства в области образования.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2.2. Основные задачи: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- создание дополнительных условий для развития образовательной организации, в том числе совершенствования материально-технической базы, обеспечивающей образовательный процесс, организации отдыха и досуга детей и т.д.;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- соблюдение принципа добровольности осуществления благотворительных пожертвований и целевых взносов;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- информационное и правовое сопровождение родителей (законных представителей) воспитанников;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- формирование открытой «прозрачной» системы привлечения дополнительных финансовых средств.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2.3. Физические и юридические лица вправе определять цели и порядок использования своих добровольных пожертвований.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2.4. Если цели добровольного пожертвования не обозначены, то они используются образовательной организацией по согласованию с Управляющим советом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b/>
          <w:bCs/>
          <w:sz w:val="24"/>
          <w:szCs w:val="24"/>
        </w:rPr>
        <w:t>III. ПОРЯДОК ПРИЁМА И УЧЁТА ДОБРОВОЛЬНЫХ ПОЖЕРТВОВАНИЙ И ЦЕЛЕВЫХ ВЗНОСОВ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Добровольные пожертвования и целевые взносы могут быть переданы физическими и юридическими лицами образовательной организации в виде: бескорыстной (безвозмездной) передачи в собственность имущества, денежных средств,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</w:t>
      </w:r>
      <w:proofErr w:type="gramEnd"/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3.2. Добровольные пожертвования могут также выражаться в добровольном безвозмездном выполнении работ и оказании услуг (добровольческая деятельность), в том числе по ремонту, уборке помещений образовательной организации и прилегающей к ней территории, ведения кружков, секций, оформительских и других работ, оказания помощи в проведении мероприятий и др.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3.3. Добровольные пожертвования и целевые взносы оформляются договором пожертвования (Приложение).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lastRenderedPageBreak/>
        <w:t>3.4. Добровольные пожертвования и целевые взносы в виде денежных средств вносятся на лицевой счёт образовательной организации через отделения Сбербанка. По целевым взносам указывается конкретная цель взноса, название образовательной организации или номер группы.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3.5. Имущество, переданное безвозмездно, оформляется актом приёма-передачи, который является приложением к договору  пожертвования как его неотъемлемая часть.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3.6. Добровольные пожертвования в виде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3.7. Образовательная организация, принимающая добровольные пожертвования, для использования которых жертвователем определено назначение, должны вести учёт всех операций по использованию пожертвованного имущества.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3.8. Распоряжение пожертвованным имуществом осуществляет руководитель образовательной организации. Денежные средства расходуются в соответствии с утверждённой руководителем сметой доходов и расходов, согласованной с соответствующими органами самоуправления образовательной организации (Попечительским советом, общим собранием трудового коллектива).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 Руководитель образовательной организации при привлечении и расходовании добровольных пожертвований и целевых взносов должен: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3.9.1. Производить приём средств по договору пожертвования, заключённому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учёт этих средств, наименование имущества.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3.9.2. Обеспечить поступление денежных сре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дств бл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>аготворителя (жертвователя) для образовательной организации на лицевой счёт образовательной организации через отделения Сбербанка.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3.9.3. Оформить в виде акта с подписями руководителя, материально ответственного лица образовательной организации и благотворителя (жертвователя).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3.9.4. Оформить постановку на баланс образовательной организации имущества, полученного от благотворителя (жертвователя) и (или) приобретённого за счёт внесённых им средств.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3.9.5. Предоставлять ежегодно отчёт о привлечении и расходовании дополнительных финансовых средств на заседаниях Управляющего и Наблюдательного советов, общего собрания трудового коллектива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3.8.6. Не допускать принуждения со стороны работников образовательной организации и родительской общественности к внесению добровольных пожертвований родителями (законными представителями) воспитанников.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3.8.7. Не допускать неправомочных действий органов самоуправления образовательной организации в части привлечения добровольных пожертвований.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IV. ПРАВА И ОТВЕТСТВЕННОСТЬ 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4.1. Физические и юридические лица имеют право на осуществление добровольных пожертвований и целевых взносов для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4.2. Привлечение образовательной организацией дополнительных финансовых средств – это право, а не обязанность образовательной организации.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4.3. Руководитель образовательной организации несёт персональную ответственность за деятельность, по привлечению и расходования добровольных пожертвований.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4.4. Руководитель образовательной организации обязан отчитываться перед органами самоуправления образовательной организации (Управляющий совет, Наблюдательным советом, общее собрание трудового коллектива), родителями (законными представителями) воспитанников о поступлении и расходовании средств, полученных от добровольных пожертвований.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4.5. Руководителю образовательной организации запрещается: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4.5.1. Отказывать гражданам в приёме их детей в образовательную организацию или исключать из неё из-за невозможности или нежелания ими осуществлять добровольные пожертвования.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4.5.2. Вовлекать воспитанников в финансовые отношения между их родителями (законными представителями) и образовательной организацией.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4.5.3. Осуществлять незаконный сбор наличных денежных сре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дств с р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>одителей (законных представителей) воспитанников (вступительный взнос при приёме ребёнка в образовательную организацию, принудительный сбор денег на ремонт и т.п.).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соблюдением законности привлечения дополнительных финансовых средств образовательной организацией осуществляется Учредителем (Департамент по социальным вопросам администрации города Ишим).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4.7. К случаям, не урегулированным настоящим Положением, применяются нормы законодательства, действующего в Российской Федерации.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b/>
          <w:bCs/>
          <w:sz w:val="24"/>
          <w:szCs w:val="24"/>
        </w:rPr>
        <w:t>V. ЗАКЛЮЧИТЕЛЬНЫЕ ПОЛОЖЕНИЯ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5.1. Данное Положение действует до замены новым нормативным документом.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A811C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Приложение 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к Положению о добровольных пожертвованиях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и целевых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взносах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МБДОУ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ПРИМЕРНЫЙ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ДОГОВОР ДОБРОВОЛЬНОГО ПОЖЕРТВОВАНИЯ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_____________________     ____                                                                          ___________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(наименование населённого пункта)                                                                                      (дата)    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(ФИО физического или наименование юридического лица, адрес)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именуемый в дальнейшем Жертвователь, в лице ___________________________,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 (ФИО, должность)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_____________________________________________,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 (правоустанавливающий документ)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и ____________________________________________________________________,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lastRenderedPageBreak/>
        <w:t>(наименование образовательной организации)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в лице _______________________________________,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действующего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 (ФИО, должность)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______________________________________________,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именуемый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</w:t>
      </w:r>
    </w:p>
    <w:p w:rsidR="00A811C4" w:rsidRPr="00A811C4" w:rsidRDefault="00A811C4" w:rsidP="00A811C4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(правоустанавливающий документ)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Одаряемый, вместе именуемые Стороны,  заключили настоящий договор о нижеследующем.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 ПРЕДМЕТ ДОГОВОРА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1.1. По настоящему договору Жертвователь передаёт Одаряемому добровольное пожертвование в виде _________________________________________________,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 (указывается вид пожертвования)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на цели, указанные в настоящем договоре.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1.2. Пожертвование передаётся в собственность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Одаряемому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следующих общеполезных целей: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1.2.1. ________________________________________________________________;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1.2.2. ________________________________________________________________;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1.2.3. ________________________________________________________________.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>Одаряемый</w:t>
      </w:r>
      <w:proofErr w:type="gramEnd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 принимает на себя обязательство обеспечить осуществление указанных целей путём использования пожертвования по следующему назначению: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1.3.1. ________________________________________________________________;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1.3.2. ________________________________________________________________;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1.3.3. ________________________________________________________________.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 ПРАВА И ОБЯЗАННОСТИ СТОРОН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A811C4">
        <w:rPr>
          <w:rFonts w:ascii="Times New Roman" w:eastAsia="Times New Roman" w:hAnsi="Times New Roman" w:cs="Times New Roman"/>
          <w:sz w:val="24"/>
          <w:szCs w:val="24"/>
        </w:rPr>
        <w:t xml:space="preserve">Жертвователь передаёт Одаряемому пожертвование путём перечисления денежных средств через отделения Сбербанка (или другого банка) на лицевой счёт Одаряемого, </w:t>
      </w:r>
      <w:r w:rsidRPr="00A811C4">
        <w:rPr>
          <w:rFonts w:ascii="Times New Roman" w:eastAsia="Times New Roman" w:hAnsi="Times New Roman" w:cs="Times New Roman"/>
          <w:sz w:val="24"/>
          <w:szCs w:val="24"/>
        </w:rPr>
        <w:lastRenderedPageBreak/>
        <w:t>указанный в п. 5 настоящего договора, либо передачи пожертвованного имущества по акту приёма-передачи, который является неотъемлемой частью настоящего договора и подписывается вместе с подписанием настоящего договора.</w:t>
      </w:r>
      <w:proofErr w:type="gramEnd"/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2.2. Переход права собственности на пожертвованное имущество осуществляется с момента подписания акта-передачи, а в случае пожертвования недвижимого имущества – с момента ввода в эксплуатацию.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 СРОК ДЕЙСТВИЯ ДОГОВОРА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3.1. Настоящий договор вступает в силу с момента его подписания и действует до полного выполнения Сторонами всех принятых на себя обязательств в соответствии с условиями договора.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 ЗАКЛЮЧИТЕЛЬНЫЕ ПОЛОЖЕНИЯ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4.1. Все споры и разногласия, возникающие между Сторонами по вопросам исполнения обязательств по настоящему договору, будут разрешаться путём переговоров на основе действующего законодательства.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4.2. В случае не урегулирования спорных вопросов в процессе переговоров, споры разрешаются в суде в порядке, установленном действующим законодательством.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4.4. Во всём остальном, что не предусмотрено настоящим договором, Стороны руководствуются положениями статьи 582 Гражданского кодекса Российской Федерации, иными нормами действующего законодательства Российской Федерации.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4.5. Договор составлен на русском языке в двух экземплярах, имеющих одинаковую юридическую силу,  по одному для каждой из Сторон.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5. ПОДПИСИ, АДРЕСА И РЕКВИЗИТЫ СТОРОН</w:t>
      </w:r>
    </w:p>
    <w:p w:rsidR="00A811C4" w:rsidRPr="00A811C4" w:rsidRDefault="00A811C4" w:rsidP="00A81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811C4" w:rsidRPr="00A811C4" w:rsidRDefault="00A811C4" w:rsidP="00A811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1C4">
        <w:rPr>
          <w:rFonts w:ascii="Times New Roman" w:eastAsia="Times New Roman" w:hAnsi="Times New Roman" w:cs="Times New Roman"/>
          <w:sz w:val="24"/>
          <w:szCs w:val="24"/>
        </w:rPr>
        <w:t>Жертвователь:                                                                                 Одаряемый:</w:t>
      </w:r>
    </w:p>
    <w:p w:rsidR="008F74AD" w:rsidRDefault="008F74AD"/>
    <w:sectPr w:rsidR="008F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0872"/>
    <w:multiLevelType w:val="multilevel"/>
    <w:tmpl w:val="6F06B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00DD6"/>
    <w:multiLevelType w:val="multilevel"/>
    <w:tmpl w:val="9DCA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11C4"/>
    <w:rsid w:val="008F74AD"/>
    <w:rsid w:val="00A8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11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1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811C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81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11C4"/>
    <w:rPr>
      <w:b/>
      <w:bCs/>
    </w:rPr>
  </w:style>
  <w:style w:type="character" w:styleId="a6">
    <w:name w:val="Emphasis"/>
    <w:basedOn w:val="a0"/>
    <w:uiPriority w:val="20"/>
    <w:qFormat/>
    <w:rsid w:val="00A811C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81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1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2007</Words>
  <Characters>11445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2015-10-21T10:12:00Z</dcterms:created>
  <dcterms:modified xsi:type="dcterms:W3CDTF">2015-10-21T10:20:00Z</dcterms:modified>
</cp:coreProperties>
</file>